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650C822"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892955">
        <w:rPr>
          <w:rFonts w:cs="Arial"/>
          <w:b/>
          <w:noProof/>
          <w:sz w:val="24"/>
        </w:rPr>
        <w:t>0457</w:t>
      </w:r>
      <w:bookmarkStart w:id="0" w:name="_GoBack"/>
      <w:bookmarkEnd w:id="0"/>
    </w:p>
    <w:p w14:paraId="00890AF0" w14:textId="08608A7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56364">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BF5918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A85455">
        <w:rPr>
          <w:rFonts w:ascii="Arial" w:hAnsi="Arial" w:cs="Arial"/>
          <w:b/>
        </w:rPr>
        <w:t>Thales</w:t>
      </w:r>
      <w:r w:rsidR="004B2060">
        <w:rPr>
          <w:rFonts w:ascii="Arial" w:hAnsi="Arial" w:cs="Arial"/>
          <w:b/>
        </w:rPr>
        <w:t>,</w:t>
      </w:r>
      <w:r w:rsidR="001E4512">
        <w:rPr>
          <w:rFonts w:ascii="Arial" w:hAnsi="Arial" w:cs="Arial"/>
          <w:b/>
        </w:rPr>
        <w:t xml:space="preserve"> Xiaomi</w:t>
      </w:r>
    </w:p>
    <w:p w14:paraId="0F18C97F" w14:textId="19009D39" w:rsidR="00D42197" w:rsidRPr="00C802F7" w:rsidRDefault="00D42197" w:rsidP="00D42197">
      <w:pPr>
        <w:ind w:left="2127" w:hanging="2127"/>
        <w:rPr>
          <w:rFonts w:ascii="Arial" w:hAnsi="Arial" w:cs="Arial"/>
          <w:b/>
        </w:rPr>
      </w:pPr>
      <w:r w:rsidRPr="00C802F7">
        <w:rPr>
          <w:rFonts w:ascii="Arial" w:hAnsi="Arial" w:cs="Arial"/>
          <w:b/>
        </w:rPr>
        <w:t xml:space="preserve">Title: </w:t>
      </w:r>
      <w:r w:rsidRPr="00C802F7">
        <w:rPr>
          <w:rFonts w:ascii="Arial" w:hAnsi="Arial" w:cs="Arial"/>
          <w:b/>
        </w:rPr>
        <w:tab/>
      </w:r>
      <w:r w:rsidR="00CA0C1D" w:rsidRPr="00C802F7">
        <w:rPr>
          <w:rFonts w:ascii="Arial" w:hAnsi="Arial" w:cs="Arial"/>
          <w:b/>
        </w:rPr>
        <w:t>FS_5</w:t>
      </w:r>
      <w:r w:rsidR="00A85455" w:rsidRPr="00C802F7">
        <w:rPr>
          <w:rFonts w:ascii="Arial" w:hAnsi="Arial" w:cs="Arial"/>
          <w:b/>
        </w:rPr>
        <w:t>GSAT</w:t>
      </w:r>
      <w:r w:rsidR="00CA0C1D" w:rsidRPr="00C802F7">
        <w:rPr>
          <w:rFonts w:ascii="Arial" w:hAnsi="Arial" w:cs="Arial"/>
          <w:b/>
        </w:rPr>
        <w:t xml:space="preserve">_Ph2 TR </w:t>
      </w:r>
      <w:r w:rsidR="0050442F" w:rsidRPr="00C802F7">
        <w:rPr>
          <w:rFonts w:ascii="Arial" w:hAnsi="Arial" w:cs="Arial"/>
          <w:b/>
        </w:rPr>
        <w:t xml:space="preserve">KI related with </w:t>
      </w:r>
      <w:r w:rsidR="00C802F7" w:rsidRPr="00C802F7">
        <w:rPr>
          <w:rFonts w:ascii="Arial" w:hAnsi="Arial" w:cs="Arial"/>
          <w:b/>
          <w:lang w:eastAsia="ko-KR"/>
        </w:rPr>
        <w:t xml:space="preserve">Signalling/data traffic </w:t>
      </w:r>
      <w:r w:rsidR="00C802F7" w:rsidRPr="00C802F7">
        <w:rPr>
          <w:rFonts w:ascii="Arial" w:hAnsi="Arial" w:cs="Arial"/>
          <w:b/>
        </w:rPr>
        <w:t>optimization</w:t>
      </w:r>
      <w:r w:rsidR="001267E3">
        <w:rPr>
          <w:rFonts w:ascii="Arial" w:hAnsi="Arial" w:cs="Arial"/>
          <w:b/>
        </w:rPr>
        <w:t xml:space="preserve"> in discontinuous coverage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BAA632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7FC2">
        <w:rPr>
          <w:rFonts w:ascii="Arial" w:hAnsi="Arial" w:cs="Arial"/>
          <w:b/>
        </w:rPr>
        <w:t>9.24</w:t>
      </w:r>
    </w:p>
    <w:p w14:paraId="713A04D7" w14:textId="7B029FA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FS_5</w:t>
      </w:r>
      <w:r w:rsidR="00287ACF">
        <w:rPr>
          <w:rFonts w:ascii="Arial" w:hAnsi="Arial" w:cs="Arial"/>
          <w:b/>
        </w:rPr>
        <w:t>GSAT</w:t>
      </w:r>
      <w:r w:rsidR="00CA0C1D" w:rsidRPr="00CA0C1D">
        <w:rPr>
          <w:rFonts w:ascii="Arial" w:hAnsi="Arial" w:cs="Arial"/>
          <w:b/>
        </w:rPr>
        <w:t xml:space="preserve">_Ph2 </w:t>
      </w:r>
      <w:bookmarkEnd w:id="3"/>
      <w:r>
        <w:rPr>
          <w:rFonts w:ascii="Arial" w:hAnsi="Arial" w:cs="Arial"/>
          <w:b/>
        </w:rPr>
        <w:t>/ Rel-1</w:t>
      </w:r>
      <w:r w:rsidR="00974A70">
        <w:rPr>
          <w:rFonts w:ascii="Arial" w:hAnsi="Arial" w:cs="Arial"/>
          <w:b/>
        </w:rPr>
        <w:t>8</w:t>
      </w:r>
    </w:p>
    <w:p w14:paraId="59D8A9FC" w14:textId="53AA06F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7FC2">
        <w:rPr>
          <w:rFonts w:ascii="Arial" w:hAnsi="Arial" w:cs="Arial"/>
          <w:i/>
        </w:rPr>
        <w:t xml:space="preserve">Propose new key issues </w:t>
      </w:r>
      <w:r w:rsidR="00C47FC2" w:rsidRPr="008E0A8D">
        <w:rPr>
          <w:rFonts w:ascii="Arial" w:hAnsi="Arial" w:cs="Arial"/>
          <w:i/>
        </w:rPr>
        <w:t>for supporting discontinuous coverage</w:t>
      </w:r>
      <w:r w:rsidR="00C47FC2">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4AA3FBB0" w:rsidR="0050442F" w:rsidRDefault="0050442F" w:rsidP="0050442F">
      <w:r>
        <w:t xml:space="preserve">The </w:t>
      </w:r>
      <w:r w:rsidRPr="0050442F">
        <w:t>FS_5</w:t>
      </w:r>
      <w:r w:rsidR="00A85455">
        <w:t>GSAT</w:t>
      </w:r>
      <w:r w:rsidRPr="0050442F">
        <w:t xml:space="preserve">_Ph2 </w:t>
      </w:r>
      <w:r>
        <w:t>SID justification read</w:t>
      </w:r>
    </w:p>
    <w:p w14:paraId="220993A7" w14:textId="435CE261" w:rsidR="00A85455" w:rsidRPr="00B1351B" w:rsidRDefault="00A85455" w:rsidP="0050442F">
      <w:pPr>
        <w:ind w:left="284"/>
        <w:rPr>
          <w:lang w:val="en-US"/>
        </w:rPr>
      </w:pPr>
      <w:bookmarkStart w:id="4" w:name="_Hlk91784971"/>
      <w:r>
        <w:t xml:space="preserve">There are features proposed in RAN WG having 5GC impact, i.e. </w:t>
      </w:r>
      <w:r w:rsidRPr="00112474">
        <w:rPr>
          <w:b/>
        </w:rPr>
        <w:t>Discontinuous coverage</w:t>
      </w:r>
      <w:r w:rsidRPr="003F779A">
        <w:t xml:space="preserve">. </w:t>
      </w:r>
      <w:r w:rsidRPr="00CA0936">
        <w:t>D</w:t>
      </w:r>
      <w:r w:rsidRPr="001F187F">
        <w:rPr>
          <w:lang w:val="en-US"/>
        </w:rPr>
        <w:t xml:space="preserve">ynamic support of discontinuous coverage is required for initial NGSO constellation deployment but as well to support evolution of the constellations such as loss of satellites, different releases supported in a given constellation. </w:t>
      </w:r>
      <w:r w:rsidRPr="00433D3F">
        <w:rPr>
          <w:rFonts w:hint="eastAsia"/>
        </w:rPr>
        <w:t xml:space="preserve">UE </w:t>
      </w:r>
      <w:r>
        <w:t xml:space="preserve">may </w:t>
      </w:r>
      <w:r w:rsidRPr="00433D3F">
        <w:rPr>
          <w:rFonts w:hint="eastAsia"/>
        </w:rPr>
        <w:t>ha</w:t>
      </w:r>
      <w:r>
        <w:t>ve</w:t>
      </w:r>
      <w:r w:rsidRPr="00433D3F">
        <w:rPr>
          <w:rFonts w:hint="eastAsia"/>
        </w:rPr>
        <w:t xml:space="preserve"> </w:t>
      </w:r>
      <w:r>
        <w:t xml:space="preserve">access to </w:t>
      </w:r>
      <w:r w:rsidRPr="00433D3F">
        <w:rPr>
          <w:rFonts w:hint="eastAsia"/>
        </w:rPr>
        <w:t xml:space="preserve">satellite </w:t>
      </w:r>
      <w:r>
        <w:t xml:space="preserve">service </w:t>
      </w:r>
      <w:r w:rsidRPr="00433D3F">
        <w:rPr>
          <w:rFonts w:hint="eastAsia"/>
        </w:rPr>
        <w:t>coverage only at specific time and places due to spar</w:t>
      </w:r>
      <w:r>
        <w:t>s</w:t>
      </w:r>
      <w:r w:rsidRPr="00433D3F">
        <w:rPr>
          <w:rFonts w:hint="eastAsia"/>
        </w:rPr>
        <w:t>e const</w:t>
      </w:r>
      <w:r>
        <w:rPr>
          <w:rFonts w:hint="eastAsia"/>
        </w:rPr>
        <w:t>ellation</w:t>
      </w:r>
      <w:r w:rsidRPr="00433D3F">
        <w:t xml:space="preserve">. </w:t>
      </w:r>
      <w:r w:rsidRPr="00433D3F">
        <w:rPr>
          <w:rFonts w:hint="eastAsia"/>
        </w:rPr>
        <w:t xml:space="preserve">UE location may not be timely aware </w:t>
      </w:r>
      <w:r w:rsidRPr="00433D3F">
        <w:t xml:space="preserve">of by the network to enable efficient </w:t>
      </w:r>
      <w:r w:rsidRPr="00433D3F">
        <w:rPr>
          <w:rFonts w:hint="eastAsia"/>
        </w:rPr>
        <w:t>paging</w:t>
      </w:r>
      <w:r w:rsidRPr="00433D3F">
        <w:t xml:space="preserve">, due to which mobility management mechanism needs to be enhanced. Moreover, UE may not always have to stay awake </w:t>
      </w:r>
      <w:r>
        <w:t xml:space="preserve">for the sake of power efficiency, </w:t>
      </w:r>
      <w:r w:rsidRPr="009F48BB">
        <w:rPr>
          <w:rFonts w:hint="eastAsia"/>
        </w:rPr>
        <w:t>especially for MIoT UE</w:t>
      </w:r>
      <w:r>
        <w:t xml:space="preserve">. Hence, the </w:t>
      </w:r>
      <w:r w:rsidRPr="00DB6DE2">
        <w:t>p</w:t>
      </w:r>
      <w:r w:rsidRPr="00DB6DE2">
        <w:rPr>
          <w:rFonts w:hint="eastAsia"/>
        </w:rPr>
        <w:t xml:space="preserve">rediction, </w:t>
      </w:r>
      <w:r w:rsidRPr="00DB6DE2">
        <w:t xml:space="preserve">mechanisms on </w:t>
      </w:r>
      <w:r w:rsidRPr="00DB6DE2">
        <w:rPr>
          <w:rFonts w:hint="eastAsia"/>
        </w:rPr>
        <w:t>awareness</w:t>
      </w:r>
      <w:r w:rsidRPr="00DB6DE2">
        <w:t xml:space="preserve"> &amp;</w:t>
      </w:r>
      <w:r w:rsidRPr="00DB6DE2">
        <w:rPr>
          <w:rFonts w:hint="eastAsia"/>
        </w:rPr>
        <w:t xml:space="preserve"> notification of UE wake-up time</w:t>
      </w:r>
      <w:r w:rsidRPr="00DB6DE2">
        <w:t xml:space="preserve"> and d</w:t>
      </w:r>
      <w:r w:rsidRPr="00DB6DE2">
        <w:rPr>
          <w:rFonts w:hint="eastAsia"/>
        </w:rPr>
        <w:t xml:space="preserve">ata storage </w:t>
      </w:r>
      <w:r w:rsidRPr="00DB6DE2">
        <w:t>&amp;</w:t>
      </w:r>
      <w:r w:rsidRPr="00DB6DE2">
        <w:rPr>
          <w:rFonts w:hint="eastAsia"/>
        </w:rPr>
        <w:t xml:space="preserve"> forwarding for UEs temporarily out of coverage</w:t>
      </w:r>
      <w:r w:rsidRPr="00DB6DE2">
        <w:t xml:space="preserve"> may be needed.</w:t>
      </w:r>
      <w:r>
        <w:t xml:space="preserve"> There is also</w:t>
      </w:r>
      <w:r w:rsidRPr="001F187F">
        <w:t xml:space="preserve"> an important aspect of discontinuous coverage related to dynamic GEO systems where beams/cells are intermittent due to use of dynamic beam configuration</w:t>
      </w:r>
      <w:r>
        <w:t>.</w:t>
      </w:r>
    </w:p>
    <w:bookmarkEnd w:id="4"/>
    <w:p w14:paraId="0FA487B0" w14:textId="77777777" w:rsidR="0050442F" w:rsidRPr="0050442F" w:rsidRDefault="0050442F" w:rsidP="00007082">
      <w:pPr>
        <w:rPr>
          <w:lang w:val="en-US"/>
        </w:rPr>
      </w:pPr>
    </w:p>
    <w:p w14:paraId="106B6269" w14:textId="0D1ECA69" w:rsidR="00007082" w:rsidRDefault="0050442F" w:rsidP="00007082">
      <w:r>
        <w:t xml:space="preserve">The </w:t>
      </w:r>
      <w:r w:rsidRPr="0050442F">
        <w:t>FS_5</w:t>
      </w:r>
      <w:r w:rsidR="00367818">
        <w:t>GSAT</w:t>
      </w:r>
      <w:r w:rsidRPr="0050442F">
        <w:t xml:space="preserve">_Ph2 </w:t>
      </w:r>
      <w:r>
        <w:t>SID objectives read</w:t>
      </w:r>
    </w:p>
    <w:p w14:paraId="561BEAC6" w14:textId="17EA49C4" w:rsidR="0050442F" w:rsidRPr="00B1351B" w:rsidRDefault="0050442F" w:rsidP="0050442F">
      <w:pPr>
        <w:pStyle w:val="B1"/>
        <w:ind w:left="284" w:firstLine="0"/>
        <w:rPr>
          <w:lang w:val="en-US"/>
        </w:rPr>
      </w:pPr>
      <w:bookmarkStart w:id="5" w:name="_Hlk87257355"/>
      <w:r w:rsidRPr="00B1351B">
        <w:rPr>
          <w:b/>
          <w:lang w:val="en-US"/>
        </w:rPr>
        <w:t>Work task #</w:t>
      </w:r>
      <w:r w:rsidR="00367818">
        <w:rPr>
          <w:b/>
          <w:lang w:val="en-US"/>
        </w:rPr>
        <w:t>1</w:t>
      </w:r>
      <w:r w:rsidRPr="00B1351B">
        <w:rPr>
          <w:b/>
          <w:lang w:val="en-US"/>
        </w:rPr>
        <w:t xml:space="preserve">: </w:t>
      </w:r>
      <w:r w:rsidR="00367818" w:rsidRPr="000C113F">
        <w:rPr>
          <w:rFonts w:hint="eastAsia"/>
        </w:rPr>
        <w:t>Discontinuous coverage</w:t>
      </w:r>
    </w:p>
    <w:p w14:paraId="08325DCA" w14:textId="77777777" w:rsidR="00367818" w:rsidRPr="00EA454E" w:rsidRDefault="00367818" w:rsidP="00367818">
      <w:pPr>
        <w:numPr>
          <w:ilvl w:val="0"/>
          <w:numId w:val="41"/>
        </w:numPr>
        <w:rPr>
          <w:lang w:val="en-US"/>
        </w:rPr>
      </w:pPr>
      <w:r w:rsidRPr="00457C65">
        <w:rPr>
          <w:rFonts w:hint="eastAsia"/>
        </w:rPr>
        <w:t>WT#</w:t>
      </w:r>
      <w:r>
        <w:t xml:space="preserve">1.1: </w:t>
      </w:r>
      <w:r w:rsidRPr="00DB6DE2">
        <w:rPr>
          <w:rFonts w:hint="eastAsia"/>
        </w:rPr>
        <w:t xml:space="preserve">Architectural enhancements to support discontinuous coverage </w:t>
      </w:r>
      <w:r>
        <w:t>for m</w:t>
      </w:r>
      <w:r w:rsidRPr="00583DF1">
        <w:t xml:space="preserve">obility </w:t>
      </w:r>
      <w:r>
        <w:t>e</w:t>
      </w:r>
      <w:r w:rsidRPr="00583DF1">
        <w:t>nhancement (</w:t>
      </w:r>
      <w:r>
        <w:t>e.g. p</w:t>
      </w:r>
      <w:r w:rsidRPr="00583DF1">
        <w:t>aging</w:t>
      </w:r>
      <w:r>
        <w:t xml:space="preserve"> enhancement</w:t>
      </w:r>
      <w:r w:rsidRPr="00583DF1">
        <w:t xml:space="preserve">) </w:t>
      </w:r>
    </w:p>
    <w:p w14:paraId="4205B210" w14:textId="77777777" w:rsidR="00367818" w:rsidRDefault="00367818" w:rsidP="00367818">
      <w:pPr>
        <w:numPr>
          <w:ilvl w:val="0"/>
          <w:numId w:val="41"/>
        </w:numPr>
        <w:rPr>
          <w:lang w:val="en-US"/>
        </w:rPr>
      </w:pPr>
      <w:r w:rsidRPr="00457C65">
        <w:rPr>
          <w:rFonts w:hint="eastAsia"/>
        </w:rPr>
        <w:t>WT#</w:t>
      </w:r>
      <w:r>
        <w:t>1</w:t>
      </w:r>
      <w:r w:rsidRPr="00EA454E">
        <w:rPr>
          <w:lang w:val="en-US"/>
        </w:rPr>
        <w:t>.2</w:t>
      </w:r>
      <w:r>
        <w:rPr>
          <w:lang w:val="en-US"/>
        </w:rPr>
        <w:t>:</w:t>
      </w:r>
      <w:r w:rsidRPr="00EA454E">
        <w:rPr>
          <w:lang w:val="en-US"/>
        </w:rPr>
        <w:t xml:space="preserve"> </w:t>
      </w:r>
      <w:r w:rsidRPr="00DB6DE2">
        <w:rPr>
          <w:rFonts w:hint="eastAsia"/>
        </w:rPr>
        <w:t>Architectural enhancements</w:t>
      </w:r>
      <w:r w:rsidRPr="00583DF1">
        <w:t xml:space="preserve"> </w:t>
      </w:r>
      <w:r>
        <w:t>considering p</w:t>
      </w:r>
      <w:r w:rsidRPr="00583DF1">
        <w:t xml:space="preserve">rediction, awareness </w:t>
      </w:r>
      <w:r w:rsidRPr="00583DF1">
        <w:rPr>
          <w:lang w:val="en-US"/>
        </w:rPr>
        <w:t xml:space="preserve">&amp; notification of UE wake-up time, power saving optimizations. </w:t>
      </w:r>
    </w:p>
    <w:bookmarkEnd w:id="5"/>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C23516B"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update TR 23.</w:t>
      </w:r>
      <w:r w:rsidR="00056364">
        <w:rPr>
          <w:rFonts w:ascii="Arial" w:hAnsi="Arial" w:cs="Arial"/>
          <w:b/>
        </w:rPr>
        <w:t>700-28</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CA0C1D" w:rsidRPr="00CA0C1D">
        <w:rPr>
          <w:rFonts w:ascii="Arial" w:hAnsi="Arial" w:cs="Arial"/>
          <w:b/>
        </w:rPr>
        <w:t xml:space="preserve">_Ph2 </w:t>
      </w:r>
      <w:r w:rsidR="00974A70">
        <w:rPr>
          <w:rFonts w:ascii="Arial" w:hAnsi="Arial" w:cs="Arial"/>
          <w:b/>
        </w:rPr>
        <w:t>as follows</w:t>
      </w:r>
    </w:p>
    <w:p w14:paraId="430B58EF" w14:textId="77777777" w:rsidR="0090022D" w:rsidRPr="005A2371" w:rsidRDefault="0090022D" w:rsidP="0090022D">
      <w:pPr>
        <w:pStyle w:val="Heading1"/>
      </w:pPr>
      <w:bookmarkStart w:id="7" w:name="_Toc22214903"/>
      <w:bookmarkStart w:id="8" w:name="_Toc23254036"/>
      <w:bookmarkEnd w:id="6"/>
      <w:r w:rsidRPr="005A2371">
        <w:lastRenderedPageBreak/>
        <w:t>5</w:t>
      </w:r>
      <w:r w:rsidRPr="005A2371">
        <w:tab/>
        <w:t>Key Issues</w:t>
      </w:r>
      <w:bookmarkEnd w:id="7"/>
      <w:bookmarkEnd w:id="8"/>
    </w:p>
    <w:p w14:paraId="29F1F1E4" w14:textId="53DC99E7" w:rsidR="002367F9" w:rsidRPr="007C6AA2" w:rsidRDefault="00C802F7" w:rsidP="002367F9">
      <w:pPr>
        <w:pStyle w:val="Heading2"/>
        <w:ind w:left="0" w:firstLine="0"/>
        <w:rPr>
          <w:lang w:val="en-US" w:eastAsia="ko-KR"/>
        </w:rPr>
      </w:pPr>
      <w:r w:rsidRPr="005A2371">
        <w:rPr>
          <w:lang w:eastAsia="ko-KR"/>
        </w:rPr>
        <w:t>5.</w:t>
      </w:r>
      <w:r>
        <w:rPr>
          <w:lang w:eastAsia="ko-KR"/>
        </w:rPr>
        <w:t xml:space="preserve"> Z</w:t>
      </w:r>
      <w:r w:rsidR="002367F9" w:rsidRPr="005A2371">
        <w:rPr>
          <w:rFonts w:hint="eastAsia"/>
          <w:lang w:eastAsia="ko-KR"/>
        </w:rPr>
        <w:tab/>
        <w:t>Key Issue #</w:t>
      </w:r>
      <w:r>
        <w:rPr>
          <w:lang w:eastAsia="ko-KR"/>
        </w:rPr>
        <w:t>Z</w:t>
      </w:r>
      <w:r w:rsidR="002367F9" w:rsidRPr="005A2371">
        <w:rPr>
          <w:rFonts w:hint="eastAsia"/>
          <w:lang w:eastAsia="ko-KR"/>
        </w:rPr>
        <w:t xml:space="preserve">: </w:t>
      </w:r>
      <w:r w:rsidR="00C461D8">
        <w:rPr>
          <w:lang w:eastAsia="ko-KR"/>
        </w:rPr>
        <w:t xml:space="preserve">Signalling/data traffic </w:t>
      </w:r>
      <w:r w:rsidR="00C461D8">
        <w:t>optimization</w:t>
      </w:r>
      <w:r w:rsidR="00C461D8">
        <w:rPr>
          <w:lang w:eastAsia="ko-KR"/>
        </w:rPr>
        <w:t xml:space="preserve"> in case of discontinuous coverage</w:t>
      </w:r>
    </w:p>
    <w:p w14:paraId="61669B81" w14:textId="46189A3A" w:rsidR="004B2060" w:rsidRDefault="002367F9" w:rsidP="002367F9">
      <w:pPr>
        <w:pStyle w:val="Heading3"/>
      </w:pPr>
      <w:r w:rsidRPr="002367F9">
        <w:t>5.</w:t>
      </w:r>
      <w:r w:rsidR="00C802F7">
        <w:t>Z</w:t>
      </w:r>
      <w:r w:rsidRPr="002367F9">
        <w:t>.1</w:t>
      </w:r>
      <w:r w:rsidRPr="002367F9">
        <w:tab/>
        <w:t>Description</w:t>
      </w:r>
    </w:p>
    <w:p w14:paraId="0ABEEF42" w14:textId="0E443AB4" w:rsidR="00C461D8" w:rsidRDefault="00C461D8" w:rsidP="00C461D8">
      <w:pPr>
        <w:jc w:val="both"/>
        <w:rPr>
          <w:lang w:eastAsia="zh-CN"/>
        </w:rPr>
      </w:pPr>
      <w:r>
        <w:rPr>
          <w:lang w:eastAsia="zh-CN"/>
        </w:rPr>
        <w:t xml:space="preserve">The network needs to signal with UE e.g. network triggered Service Request is used </w:t>
      </w:r>
      <w:r w:rsidRPr="00140E21">
        <w:t>to request the establishment of a secure connection to an AMF</w:t>
      </w:r>
      <w:r>
        <w:rPr>
          <w:lang w:eastAsia="zh-CN"/>
        </w:rPr>
        <w:t xml:space="preserve"> or when the network prepares to send downlink data to the UE (e.g. Mobile-Terminated service), it shall first determine whether the UE is reachable or not by sending a Paging Request to RAN/UE before data transition.</w:t>
      </w:r>
    </w:p>
    <w:p w14:paraId="59ED76F7" w14:textId="351F96D7" w:rsidR="00C461D8" w:rsidRDefault="00C461D8" w:rsidP="00C461D8">
      <w:pPr>
        <w:jc w:val="both"/>
        <w:rPr>
          <w:lang w:eastAsia="zh-CN"/>
        </w:rPr>
      </w:pPr>
      <w:r>
        <w:rPr>
          <w:lang w:eastAsia="zh-CN"/>
        </w:rPr>
        <w:t xml:space="preserve">However, due to the discontinuous coverage of satellite access, when the network sends DL signalling or data, it cannot be transmitted to the UE if there is no satellite coverage at this moment. To avoid this, the network should aware of satellite coverage information before sending DL signalling/data. </w:t>
      </w:r>
    </w:p>
    <w:p w14:paraId="05F9C038" w14:textId="3EFCE350" w:rsidR="00C461D8" w:rsidRPr="0030397F" w:rsidRDefault="00C461D8" w:rsidP="00C461D8">
      <w:pPr>
        <w:jc w:val="both"/>
        <w:rPr>
          <w:lang w:eastAsia="zh-CN"/>
        </w:rPr>
      </w:pPr>
      <w:r>
        <w:rPr>
          <w:lang w:eastAsia="zh-CN"/>
        </w:rPr>
        <w:t>Furthermore, if an area is outside of satellite coverage, the DL signalling/data to the UEs in such area may be buffered in the network side (e.g. UPF, SMF). When satellite coverage to this area recovers, massive data or signalling may be transferred through satellite access</w:t>
      </w:r>
      <w:r w:rsidR="00530CC2">
        <w:rPr>
          <w:lang w:eastAsia="zh-CN"/>
        </w:rPr>
        <w:t xml:space="preserve"> simultaneously</w:t>
      </w:r>
      <w:r>
        <w:rPr>
          <w:lang w:eastAsia="zh-CN"/>
        </w:rPr>
        <w:t xml:space="preserve">. Network congestion would happen due to the limited satellite resource. </w:t>
      </w:r>
    </w:p>
    <w:p w14:paraId="594FD9B1" w14:textId="0D5456C8" w:rsidR="00C461D8" w:rsidRPr="005754E1" w:rsidRDefault="00C461D8" w:rsidP="00C461D8">
      <w:pPr>
        <w:rPr>
          <w:lang w:eastAsia="zh-CN"/>
        </w:rPr>
      </w:pPr>
      <w:r w:rsidRPr="005754E1">
        <w:rPr>
          <w:rFonts w:hint="eastAsia"/>
          <w:lang w:eastAsia="zh-CN"/>
        </w:rPr>
        <w:t>T</w:t>
      </w:r>
      <w:r w:rsidRPr="005754E1">
        <w:rPr>
          <w:lang w:eastAsia="zh-CN"/>
        </w:rPr>
        <w:t xml:space="preserve">he key issue intends to study </w:t>
      </w:r>
      <w:r>
        <w:rPr>
          <w:lang w:eastAsia="zh-CN"/>
        </w:rPr>
        <w:t xml:space="preserve">signalling/data </w:t>
      </w:r>
      <w:r w:rsidR="00530CC2">
        <w:rPr>
          <w:lang w:eastAsia="zh-CN"/>
        </w:rPr>
        <w:t>traffic optimization</w:t>
      </w:r>
      <w:r>
        <w:rPr>
          <w:lang w:eastAsia="zh-CN"/>
        </w:rPr>
        <w:t xml:space="preserve"> </w:t>
      </w:r>
      <w:r w:rsidRPr="005754E1">
        <w:rPr>
          <w:lang w:eastAsia="zh-CN"/>
        </w:rPr>
        <w:t xml:space="preserve">for </w:t>
      </w:r>
      <w:r>
        <w:rPr>
          <w:lang w:eastAsia="zh-CN"/>
        </w:rPr>
        <w:t>supporting</w:t>
      </w:r>
      <w:r w:rsidRPr="005754E1">
        <w:rPr>
          <w:lang w:eastAsia="zh-CN"/>
        </w:rPr>
        <w:t xml:space="preserve"> discontinuous coverage.</w:t>
      </w:r>
    </w:p>
    <w:p w14:paraId="675F41BA" w14:textId="77777777" w:rsidR="00C461D8" w:rsidRPr="005754E1" w:rsidRDefault="00C461D8" w:rsidP="00C461D8">
      <w:pPr>
        <w:rPr>
          <w:lang w:eastAsia="zh-CN"/>
        </w:rPr>
      </w:pPr>
      <w:r w:rsidRPr="005754E1">
        <w:rPr>
          <w:lang w:eastAsia="zh-CN"/>
        </w:rPr>
        <w:t>At least the following aspects need to be considered in potential solutions:</w:t>
      </w:r>
    </w:p>
    <w:p w14:paraId="4C696206" w14:textId="77777777" w:rsidR="00C461D8" w:rsidRDefault="00C461D8" w:rsidP="00C461D8">
      <w:pPr>
        <w:pStyle w:val="B1"/>
        <w:rPr>
          <w:lang w:eastAsia="zh-CN"/>
        </w:rPr>
      </w:pPr>
      <w:r w:rsidRPr="005754E1">
        <w:rPr>
          <w:lang w:eastAsia="zh-CN"/>
        </w:rPr>
        <w:t>-</w:t>
      </w:r>
      <w:r w:rsidRPr="005754E1">
        <w:rPr>
          <w:lang w:eastAsia="zh-CN"/>
        </w:rPr>
        <w:tab/>
      </w:r>
      <w:r>
        <w:rPr>
          <w:lang w:eastAsia="zh-CN"/>
        </w:rPr>
        <w:t xml:space="preserve">How does the network combine with satellite coverage information to determine to send DL signalling/data to UE? </w:t>
      </w:r>
    </w:p>
    <w:p w14:paraId="01E257C6" w14:textId="77777777" w:rsidR="00C461D8" w:rsidRDefault="00C461D8" w:rsidP="00C461D8">
      <w:pPr>
        <w:pStyle w:val="B1"/>
        <w:rPr>
          <w:lang w:eastAsia="zh-CN"/>
        </w:rPr>
      </w:pPr>
      <w:r>
        <w:rPr>
          <w:lang w:eastAsia="zh-CN"/>
        </w:rPr>
        <w:t>-</w:t>
      </w:r>
      <w:r>
        <w:rPr>
          <w:lang w:eastAsia="zh-CN"/>
        </w:rPr>
        <w:tab/>
        <w:t>Considering to save network storage resource in case of no coverage and avoid network congestion after coverage recovery, how to optimize DL signalling/data transfer to mitigate satellite traffic?</w:t>
      </w:r>
    </w:p>
    <w:p w14:paraId="01187128" w14:textId="04E8EC6F" w:rsidR="002367F9" w:rsidRPr="002D4842" w:rsidRDefault="002367F9" w:rsidP="002367F9">
      <w:pPr>
        <w:pStyle w:val="B1"/>
        <w:rPr>
          <w:lang w:eastAsia="zh-CN"/>
        </w:rPr>
      </w:pPr>
    </w:p>
    <w:p w14:paraId="1FB0A063" w14:textId="77777777" w:rsidR="004B2060" w:rsidRPr="004B2060" w:rsidRDefault="004B2060" w:rsidP="00056364">
      <w:pPr>
        <w:pStyle w:val="EditorsNote"/>
        <w:ind w:left="1134" w:firstLine="0"/>
        <w:rPr>
          <w:color w:val="auto"/>
          <w:lang w:eastAsia="ko-KR"/>
        </w:rPr>
      </w:pPr>
    </w:p>
    <w:p w14:paraId="59AAB45C" w14:textId="77777777" w:rsidR="00EF484D" w:rsidRPr="00056364" w:rsidRDefault="00EF484D" w:rsidP="00007082">
      <w:pPr>
        <w:rPr>
          <w:lang w:val="en-US"/>
        </w:rPr>
      </w:pPr>
    </w:p>
    <w:sectPr w:rsidR="00EF484D" w:rsidRPr="0005636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2D0FC" w14:textId="77777777" w:rsidR="00D92A8B" w:rsidRDefault="00D92A8B">
      <w:r>
        <w:separator/>
      </w:r>
    </w:p>
    <w:p w14:paraId="0408187C" w14:textId="77777777" w:rsidR="00D92A8B" w:rsidRDefault="00D92A8B"/>
  </w:endnote>
  <w:endnote w:type="continuationSeparator" w:id="0">
    <w:p w14:paraId="26E1DF1C" w14:textId="77777777" w:rsidR="00D92A8B" w:rsidRDefault="00D92A8B">
      <w:r>
        <w:continuationSeparator/>
      </w:r>
    </w:p>
    <w:p w14:paraId="42390DF6" w14:textId="77777777" w:rsidR="00D92A8B" w:rsidRDefault="00D92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1A954" w14:textId="77777777" w:rsidR="00D92A8B" w:rsidRDefault="00D92A8B">
      <w:r>
        <w:separator/>
      </w:r>
    </w:p>
    <w:p w14:paraId="26B9DA60" w14:textId="77777777" w:rsidR="00D92A8B" w:rsidRDefault="00D92A8B"/>
  </w:footnote>
  <w:footnote w:type="continuationSeparator" w:id="0">
    <w:p w14:paraId="4293F6FF" w14:textId="77777777" w:rsidR="00D92A8B" w:rsidRDefault="00D92A8B">
      <w:r>
        <w:continuationSeparator/>
      </w:r>
    </w:p>
    <w:p w14:paraId="41777BF7" w14:textId="77777777" w:rsidR="00D92A8B" w:rsidRDefault="00D92A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8E862F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9295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6"/>
  </w:num>
  <w:num w:numId="44">
    <w:abstractNumId w:val="26"/>
  </w:num>
  <w:num w:numId="45">
    <w:abstractNumId w:val="14"/>
  </w:num>
  <w:num w:numId="46">
    <w:abstractNumId w:val="34"/>
  </w:num>
  <w:num w:numId="47">
    <w:abstractNumId w:val="25"/>
  </w:num>
  <w:num w:numId="48">
    <w:abstractNumId w:val="4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D86"/>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A5"/>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67E3"/>
    <w:rsid w:val="00130145"/>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512"/>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7F9"/>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DAD"/>
    <w:rsid w:val="00274899"/>
    <w:rsid w:val="0027566B"/>
    <w:rsid w:val="00275D55"/>
    <w:rsid w:val="00277F41"/>
    <w:rsid w:val="00281819"/>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4842"/>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38B"/>
    <w:rsid w:val="004A7BC9"/>
    <w:rsid w:val="004B0FD0"/>
    <w:rsid w:val="004B206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CC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829"/>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955"/>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1AE"/>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4A6"/>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2F41"/>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1D8"/>
    <w:rsid w:val="00C46C23"/>
    <w:rsid w:val="00C47653"/>
    <w:rsid w:val="00C47B58"/>
    <w:rsid w:val="00C47F44"/>
    <w:rsid w:val="00C47FC2"/>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2F7"/>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A8B"/>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6EFD2-473B-45CB-886B-2944789F8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2977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Thales</cp:lastModifiedBy>
  <cp:revision>37</cp:revision>
  <cp:lastPrinted>2014-09-10T09:04:00Z</cp:lastPrinted>
  <dcterms:created xsi:type="dcterms:W3CDTF">2020-09-28T14:00:00Z</dcterms:created>
  <dcterms:modified xsi:type="dcterms:W3CDTF">2022-01-27T16:51:00Z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6ddbc13ae6d4ed7a2d9422081b2a7e3">
    <vt:lpwstr>CWMidT1vUS9sRqXlwKtallHrEZmR+IcE1x2TrlAHTrJPR8hItT8z4HLkFZ7uadXSah7lQKywor7stYCKFOaPY4XrQ==</vt:lpwstr>
  </property>
</Properties>
</file>